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Strategia contentu w branży wnętrzarskiej w czasie pandemii</w:t>
      </w:r>
    </w:p>
    <w:p>
      <w:pPr>
        <w:spacing w:before="0" w:after="500" w:line="264" w:lineRule="auto"/>
      </w:pPr>
      <w:r>
        <w:rPr>
          <w:rFonts w:ascii="calibri" w:hAnsi="calibri" w:eastAsia="calibri" w:cs="calibri"/>
          <w:sz w:val="36"/>
          <w:szCs w:val="36"/>
          <w:b/>
        </w:rPr>
        <w:t xml:space="preserve">Jak powinna wyglądać strategia contentu w branży wnętrzarskiej w czasie pandemii oraz na co należy zwrócić uwagę? Przeczytaj w naszym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Strategia contentu w branży wnętrzarskiej - co jest ważne?</w:t>
      </w:r>
    </w:p>
    <w:p>
      <w:pPr>
        <w:spacing w:before="0" w:after="300"/>
      </w:pPr>
      <w:r>
        <w:rPr>
          <w:rFonts w:ascii="calibri" w:hAnsi="calibri" w:eastAsia="calibri" w:cs="calibri"/>
          <w:sz w:val="24"/>
          <w:szCs w:val="24"/>
        </w:rPr>
        <w:t xml:space="preserve">Branża wnętrzarska rozwija się w ostatnich miesiącach bardzo mocno, w związku z tym, iż wielu z nas zostało zmuszonych do spędzania większej ilości czasu w swoich mieszkaniach bądź też domach. Dlatego też wykorzystujemy swoje finanse do tego by wyremontować wnętrze, które tego wymagają, bądź też wymienić dekoracje czy też poszczególne sprzęty.W związku z tym warto zastanowić się jak powinna wyglądać </w:t>
      </w:r>
      <w:hyperlink r:id="rId7" w:history="1">
        <w:r>
          <w:rPr>
            <w:rFonts w:ascii="calibri" w:hAnsi="calibri" w:eastAsia="calibri" w:cs="calibri"/>
            <w:color w:val="0000FF"/>
            <w:sz w:val="24"/>
            <w:szCs w:val="24"/>
            <w:u w:val="single"/>
          </w:rPr>
          <w:t xml:space="preserve">strategia contentu w branży wnętrzarskiej</w:t>
        </w:r>
      </w:hyperlink>
      <w:r>
        <w:rPr>
          <w:rFonts w:ascii="calibri" w:hAnsi="calibri" w:eastAsia="calibri" w:cs="calibri"/>
          <w:sz w:val="24"/>
          <w:szCs w:val="24"/>
        </w:rPr>
        <w:t xml:space="preserve"> </w:t>
      </w:r>
      <w:r>
        <w:rPr>
          <w:rFonts w:ascii="calibri" w:hAnsi="calibri" w:eastAsia="calibri" w:cs="calibri"/>
          <w:sz w:val="24"/>
          <w:szCs w:val="24"/>
        </w:rPr>
        <w:t xml:space="preserve">w tych specyficznych czasach.</w:t>
      </w:r>
    </w:p>
    <w:p>
      <w:pPr>
        <w:spacing w:before="0" w:after="500" w:line="264" w:lineRule="auto"/>
      </w:pPr>
    </w:p>
    <w:p>
      <w:pPr>
        <w:jc w:val="center"/>
      </w:pPr>
      <w:r>
        <w:pict>
          <v:shape type="#_x0000_t75" style="width:900px; height:744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Marketing wnętrzarski</w:t>
      </w:r>
    </w:p>
    <w:p>
      <w:pPr>
        <w:spacing w:before="0" w:after="300"/>
      </w:pPr>
      <w:r>
        <w:rPr>
          <w:rFonts w:ascii="calibri" w:hAnsi="calibri" w:eastAsia="calibri" w:cs="calibri"/>
          <w:sz w:val="24"/>
          <w:szCs w:val="24"/>
        </w:rPr>
        <w:t xml:space="preserve">Warto zauważyć, iż </w:t>
      </w:r>
      <w:r>
        <w:rPr>
          <w:rFonts w:ascii="calibri" w:hAnsi="calibri" w:eastAsia="calibri" w:cs="calibri"/>
          <w:sz w:val="24"/>
          <w:szCs w:val="24"/>
          <w:b/>
        </w:rPr>
        <w:t xml:space="preserve">strategia contentu w branży wnętrzarskiej</w:t>
      </w:r>
      <w:r>
        <w:rPr>
          <w:rFonts w:ascii="calibri" w:hAnsi="calibri" w:eastAsia="calibri" w:cs="calibri"/>
          <w:sz w:val="24"/>
          <w:szCs w:val="24"/>
        </w:rPr>
        <w:t xml:space="preserve"> jest powszechna. Znaczy to, iż wiele sklepów internetowych oferujących produkty do aranżacji wnętrz, wykorzystuje marketing internetowy. Na podstawie badań szacuje się że, aż 90 procent firm wykorzystuje narzędzia marketingu oparte na przykład na topical autority.</w:t>
      </w:r>
    </w:p>
    <w:p>
      <w:pPr>
        <w:spacing w:before="0" w:after="500" w:line="264" w:lineRule="auto"/>
      </w:pPr>
    </w:p>
    <w:p>
      <w:r>
        <w:rPr>
          <w:rFonts w:ascii="calibri" w:hAnsi="calibri" w:eastAsia="calibri" w:cs="calibri"/>
          <w:sz w:val="36"/>
          <w:szCs w:val="36"/>
          <w:b/>
        </w:rPr>
        <w:t xml:space="preserve">Strategia contentu w branży wnętrzarskiej</w:t>
      </w:r>
    </w:p>
    <w:p>
      <w:pPr>
        <w:spacing w:before="0" w:after="300"/>
      </w:pPr>
      <w:r>
        <w:rPr>
          <w:rFonts w:ascii="calibri" w:hAnsi="calibri" w:eastAsia="calibri" w:cs="calibri"/>
          <w:sz w:val="24"/>
          <w:szCs w:val="24"/>
        </w:rPr>
        <w:t xml:space="preserve">Pamiętajmy, że branża wnętrzarska podobnie jak branża odzieżowa w dużej mierze bazuje na odczuciach estetycznych. Dlatego też </w:t>
      </w:r>
      <w:r>
        <w:rPr>
          <w:rFonts w:ascii="calibri" w:hAnsi="calibri" w:eastAsia="calibri" w:cs="calibri"/>
          <w:sz w:val="24"/>
          <w:szCs w:val="24"/>
          <w:i/>
          <w:iCs/>
        </w:rPr>
        <w:t xml:space="preserve">strategia contentu w branży wnętrzarskiej</w:t>
      </w:r>
      <w:r>
        <w:rPr>
          <w:rFonts w:ascii="calibri" w:hAnsi="calibri" w:eastAsia="calibri" w:cs="calibri"/>
          <w:sz w:val="24"/>
          <w:szCs w:val="24"/>
        </w:rPr>
        <w:t xml:space="preserve"> powinna być oparta na dobrze dobranym obrazie oraz na specjalistycznej wiedzy z tego zakresu. Połączenie tych dwóch czynników zapewni nam odpowiednie pole do popisu.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content-marketing-w-branzy-wnetrzarski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2026-05-24T22:21:22+02:00</dcterms:created>
  <dcterms:modified xsi:type="dcterms:W3CDTF">2026-05-24T22:21:22+02:00</dcterms:modified>
</cp:coreProperties>
</file>

<file path=docProps/custom.xml><?xml version="1.0" encoding="utf-8"?>
<Properties xmlns="http://schemas.openxmlformats.org/officeDocument/2006/custom-properties" xmlns:vt="http://schemas.openxmlformats.org/officeDocument/2006/docPropsVTypes"/>
</file>